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等线" w:eastAsia="方正仿宋_GBK"/>
          <w:color w:val="000000"/>
          <w:sz w:val="32"/>
          <w:szCs w:val="32"/>
        </w:rPr>
      </w:pPr>
      <w:r>
        <w:rPr>
          <w:rFonts w:hint="eastAsia" w:ascii="方正仿宋_GBK" w:hAnsi="等线" w:eastAsia="方正仿宋_GBK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“专精特新”企业高质量发展“金种子”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企业申报表（2024年）</w:t>
      </w:r>
    </w:p>
    <w:tbl>
      <w:tblPr>
        <w:tblStyle w:val="6"/>
        <w:tblpPr w:leftFromText="180" w:rightFromText="180" w:vertAnchor="text" w:horzAnchor="page" w:tblpXSpec="center" w:tblpY="661"/>
        <w:tblOverlap w:val="never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873"/>
        <w:gridCol w:w="547"/>
        <w:gridCol w:w="122"/>
        <w:gridCol w:w="55"/>
        <w:gridCol w:w="1040"/>
        <w:gridCol w:w="487"/>
        <w:gridCol w:w="10"/>
        <w:gridCol w:w="1078"/>
        <w:gridCol w:w="255"/>
        <w:gridCol w:w="669"/>
        <w:gridCol w:w="141"/>
        <w:gridCol w:w="106"/>
        <w:gridCol w:w="426"/>
        <w:gridCol w:w="77"/>
        <w:gridCol w:w="506"/>
        <w:gridCol w:w="54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458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填报日期：2024年    月    日</w:t>
            </w:r>
          </w:p>
        </w:tc>
        <w:tc>
          <w:tcPr>
            <w:tcW w:w="1439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102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3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单位名称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（盖章）</w:t>
            </w:r>
          </w:p>
        </w:tc>
        <w:tc>
          <w:tcPr>
            <w:tcW w:w="1628" w:type="pct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9" w:type="pct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统一社会信用代码</w:t>
            </w:r>
          </w:p>
        </w:tc>
        <w:tc>
          <w:tcPr>
            <w:tcW w:w="1102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成立时间</w:t>
            </w:r>
          </w:p>
        </w:tc>
        <w:tc>
          <w:tcPr>
            <w:tcW w:w="1628" w:type="pct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年    月    日</w:t>
            </w:r>
          </w:p>
        </w:tc>
        <w:tc>
          <w:tcPr>
            <w:tcW w:w="1439" w:type="pct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注册资金（万元）</w:t>
            </w:r>
          </w:p>
        </w:tc>
        <w:tc>
          <w:tcPr>
            <w:tcW w:w="1102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单位地址</w:t>
            </w:r>
          </w:p>
        </w:tc>
        <w:tc>
          <w:tcPr>
            <w:tcW w:w="1628" w:type="pct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9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公司性质</w:t>
            </w:r>
          </w:p>
        </w:tc>
        <w:tc>
          <w:tcPr>
            <w:tcW w:w="1102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内资  □中外合资  </w:t>
            </w:r>
            <w:r>
              <w:rPr>
                <w:rFonts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000000"/>
                <w:sz w:val="18"/>
                <w:szCs w:val="18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规模</w:t>
            </w:r>
          </w:p>
        </w:tc>
        <w:tc>
          <w:tcPr>
            <w:tcW w:w="1628" w:type="pct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□大型  □中型  □小型  </w:t>
            </w:r>
            <w:r>
              <w:rPr>
                <w:rFonts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000000"/>
                <w:sz w:val="18"/>
                <w:szCs w:val="18"/>
              </w:rPr>
              <w:t>微型</w:t>
            </w:r>
          </w:p>
        </w:tc>
        <w:tc>
          <w:tcPr>
            <w:tcW w:w="1439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高新技术企业</w:t>
            </w:r>
          </w:p>
        </w:tc>
        <w:tc>
          <w:tcPr>
            <w:tcW w:w="1102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□否；□是（□国家级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□市级）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所属产业</w:t>
            </w:r>
          </w:p>
        </w:tc>
        <w:tc>
          <w:tcPr>
            <w:tcW w:w="4169" w:type="pct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战略性新兴产业：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未来产业：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其他：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公司网址</w:t>
            </w:r>
          </w:p>
        </w:tc>
        <w:tc>
          <w:tcPr>
            <w:tcW w:w="1628" w:type="pct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39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行业门类及小类代码</w:t>
            </w:r>
          </w:p>
        </w:tc>
        <w:tc>
          <w:tcPr>
            <w:tcW w:w="1102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业务范围</w:t>
            </w:r>
          </w:p>
        </w:tc>
        <w:tc>
          <w:tcPr>
            <w:tcW w:w="4169" w:type="pct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员工总数</w:t>
            </w: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管理人员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3" w:type="pct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专业技术人员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838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负责人</w:t>
            </w: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841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1841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籍贯</w:t>
            </w: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办公座机</w:t>
            </w:r>
          </w:p>
        </w:tc>
        <w:tc>
          <w:tcPr>
            <w:tcW w:w="1841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电子邮箱</w:t>
            </w:r>
          </w:p>
        </w:tc>
        <w:tc>
          <w:tcPr>
            <w:tcW w:w="1841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微信号</w:t>
            </w:r>
          </w:p>
        </w:tc>
        <w:tc>
          <w:tcPr>
            <w:tcW w:w="1841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质量管理负责人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（质量总监或首席质量官）</w:t>
            </w: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1841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微信号</w:t>
            </w: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电子邮箱</w:t>
            </w:r>
          </w:p>
        </w:tc>
        <w:tc>
          <w:tcPr>
            <w:tcW w:w="1841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  <w:lang w:val="zh-CN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841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  <w:lang w:val="zh-CN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电子邮箱</w:t>
            </w:r>
          </w:p>
        </w:tc>
        <w:tc>
          <w:tcPr>
            <w:tcW w:w="1841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办公座机</w:t>
            </w:r>
          </w:p>
        </w:tc>
        <w:tc>
          <w:tcPr>
            <w:tcW w:w="888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  <w:lang w:val="zh-CN"/>
              </w:rPr>
            </w:pPr>
          </w:p>
        </w:tc>
        <w:tc>
          <w:tcPr>
            <w:tcW w:w="699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微信号</w:t>
            </w:r>
          </w:p>
        </w:tc>
        <w:tc>
          <w:tcPr>
            <w:tcW w:w="1841" w:type="pct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管理体系情况</w:t>
            </w:r>
          </w:p>
        </w:tc>
        <w:tc>
          <w:tcPr>
            <w:tcW w:w="4169" w:type="pct"/>
            <w:gridSpan w:val="17"/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□质量管理（ISO9001）；□环境管理（ISO14001）；□职业健康安全管理（ISO45001）；□卓越绩效管理； 其他（请填写）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pct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标准化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情况</w:t>
            </w:r>
          </w:p>
        </w:tc>
        <w:tc>
          <w:tcPr>
            <w:tcW w:w="832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参与国际标准制修订数量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302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参与国内标准制修订（国标、行标、地标）数量</w:t>
            </w:r>
          </w:p>
        </w:tc>
        <w:tc>
          <w:tcPr>
            <w:tcW w:w="350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587" w:type="pct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参与各级标准化技术委员会情况</w:t>
            </w:r>
          </w:p>
        </w:tc>
        <w:tc>
          <w:tcPr>
            <w:tcW w:w="555" w:type="pct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32" w:type="pct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参与团体标准制修订数量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302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企业标准制订数量</w:t>
            </w:r>
          </w:p>
        </w:tc>
        <w:tc>
          <w:tcPr>
            <w:tcW w:w="350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587" w:type="pct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555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pct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知识产权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情况</w:t>
            </w:r>
          </w:p>
        </w:tc>
        <w:tc>
          <w:tcPr>
            <w:tcW w:w="803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国内专利授权数量</w:t>
            </w:r>
          </w:p>
        </w:tc>
        <w:tc>
          <w:tcPr>
            <w:tcW w:w="57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820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国内有效发明专利数量</w:t>
            </w:r>
          </w:p>
        </w:tc>
        <w:tc>
          <w:tcPr>
            <w:tcW w:w="555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86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PCT专利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申请数量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0" w:type="pct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03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国内商标数量</w:t>
            </w:r>
          </w:p>
        </w:tc>
        <w:tc>
          <w:tcPr>
            <w:tcW w:w="570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820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国际商标数量</w:t>
            </w:r>
          </w:p>
        </w:tc>
        <w:tc>
          <w:tcPr>
            <w:tcW w:w="555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86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软件著作权数量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主导产品1</w:t>
            </w:r>
          </w:p>
        </w:tc>
        <w:tc>
          <w:tcPr>
            <w:tcW w:w="137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20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国内市场份额(%)</w:t>
            </w:r>
          </w:p>
        </w:tc>
        <w:tc>
          <w:tcPr>
            <w:tcW w:w="555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6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国际市场份额(%)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主导产品2</w:t>
            </w:r>
          </w:p>
        </w:tc>
        <w:tc>
          <w:tcPr>
            <w:tcW w:w="137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20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国内市场份额(%)</w:t>
            </w:r>
          </w:p>
        </w:tc>
        <w:tc>
          <w:tcPr>
            <w:tcW w:w="555" w:type="pct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6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国际市场份额(%)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5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数据/年度</w:t>
            </w:r>
          </w:p>
        </w:tc>
        <w:tc>
          <w:tcPr>
            <w:tcW w:w="1178" w:type="pct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2023年</w:t>
            </w:r>
          </w:p>
        </w:tc>
        <w:tc>
          <w:tcPr>
            <w:tcW w:w="1172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2022年</w:t>
            </w:r>
          </w:p>
        </w:tc>
        <w:tc>
          <w:tcPr>
            <w:tcW w:w="136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202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5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主营业务收入（万元）</w:t>
            </w:r>
          </w:p>
        </w:tc>
        <w:tc>
          <w:tcPr>
            <w:tcW w:w="1178" w:type="pct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172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36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5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研发投入（万元）</w:t>
            </w:r>
          </w:p>
        </w:tc>
        <w:tc>
          <w:tcPr>
            <w:tcW w:w="1178" w:type="pct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172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36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5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利润总额（万元）</w:t>
            </w:r>
          </w:p>
        </w:tc>
        <w:tc>
          <w:tcPr>
            <w:tcW w:w="1178" w:type="pct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172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36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5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纳税额（万元）</w:t>
            </w:r>
          </w:p>
        </w:tc>
        <w:tc>
          <w:tcPr>
            <w:tcW w:w="1178" w:type="pct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172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36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5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资产负债率%</w:t>
            </w:r>
          </w:p>
        </w:tc>
        <w:tc>
          <w:tcPr>
            <w:tcW w:w="1178" w:type="pct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172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36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5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研发投入比%</w:t>
            </w:r>
          </w:p>
        </w:tc>
        <w:tc>
          <w:tcPr>
            <w:tcW w:w="1178" w:type="pct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172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364" w:type="pct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公司情况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介绍</w:t>
            </w:r>
          </w:p>
        </w:tc>
        <w:tc>
          <w:tcPr>
            <w:tcW w:w="4169" w:type="pct"/>
            <w:gridSpan w:val="17"/>
            <w:noWrap w:val="0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（包括成立背景，主营业务，当期状况及未来发展规划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  <w:lang w:eastAsia="zh-CN"/>
              </w:rPr>
              <w:t>，并在文末从宏观环境和目标市场概要阐述行业发展情况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产品技术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服务</w:t>
            </w:r>
          </w:p>
        </w:tc>
        <w:tc>
          <w:tcPr>
            <w:tcW w:w="4169" w:type="pct"/>
            <w:gridSpan w:val="17"/>
            <w:noWrap w:val="0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（包括公司的产品、技术或服务的介绍说明）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创新能力</w:t>
            </w:r>
          </w:p>
        </w:tc>
        <w:tc>
          <w:tcPr>
            <w:tcW w:w="4169" w:type="pct"/>
            <w:gridSpan w:val="17"/>
            <w:noWrap w:val="0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（公司的核心竞争力，包括技术优势、资源优势或商业模式创新等）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竞争能力</w:t>
            </w:r>
          </w:p>
        </w:tc>
        <w:tc>
          <w:tcPr>
            <w:tcW w:w="4169" w:type="pct"/>
            <w:gridSpan w:val="17"/>
            <w:noWrap w:val="0"/>
            <w:vAlign w:val="top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（公司的主要竞争优势和劣势，主要面临的问题）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真实性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承诺函</w:t>
            </w:r>
          </w:p>
        </w:tc>
        <w:tc>
          <w:tcPr>
            <w:tcW w:w="4169" w:type="pct"/>
            <w:gridSpan w:val="17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  <w:p>
            <w:pPr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我司作为“专精特新”企业高质量发展“金种子”企业申请单位，承诺提交的材料、填报的数据真实、合法、有效，并对此承担相应法律责任。近三年我司在经营活动中没有任何违法违规记录。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企业</w:t>
            </w:r>
            <w:r>
              <w:rPr>
                <w:rFonts w:hint="eastAsia"/>
                <w:color w:val="000000"/>
              </w:rPr>
              <w:t>名称（公章）：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日期：2024年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推荐单位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169" w:type="pct"/>
            <w:gridSpan w:val="17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pStyle w:val="4"/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  <w:lang w:eastAsia="zh-CN"/>
              </w:rPr>
              <w:t>经办人</w:t>
            </w:r>
            <w:r>
              <w:rPr>
                <w:rFonts w:hint="eastAsia"/>
                <w:color w:val="000000"/>
              </w:rPr>
              <w:t xml:space="preserve">签名：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   （盖章）2024年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830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专家评审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169" w:type="pct"/>
            <w:gridSpan w:val="17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ind w:firstLine="1260" w:firstLineChars="6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专家签名：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2024年   月   日</w:t>
            </w:r>
          </w:p>
          <w:p>
            <w:pPr>
              <w:pStyle w:val="2"/>
              <w:rPr>
                <w:rFonts w:hint="eastAsia"/>
                <w:color w:val="000000"/>
              </w:rPr>
            </w:pPr>
          </w:p>
          <w:p>
            <w:pPr>
              <w:rPr>
                <w:rFonts w:hint="default"/>
                <w:color w:val="000000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eastAsia="仿宋_GB2312"/>
          <w:color w:val="000000"/>
          <w:sz w:val="32"/>
        </w:rPr>
      </w:pPr>
      <w:r>
        <w:rPr>
          <w:rFonts w:hint="eastAsia"/>
        </w:rPr>
        <w:br w:type="page"/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附件2</w:t>
      </w:r>
    </w:p>
    <w:p>
      <w:pPr>
        <w:snapToGrid w:val="0"/>
        <w:spacing w:line="240" w:lineRule="atLeast"/>
        <w:jc w:val="center"/>
        <w:rPr>
          <w:rFonts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申报材料要求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>（装订</w:t>
      </w:r>
      <w:r>
        <w:rPr>
          <w:rFonts w:hint="eastAsia" w:ascii="黑体" w:hAnsi="黑体" w:eastAsia="黑体"/>
          <w:b/>
          <w:color w:val="FF0000"/>
          <w:sz w:val="28"/>
          <w:szCs w:val="28"/>
          <w:u w:val="dottedHeavy"/>
        </w:rPr>
        <w:t>参考顺序/目录</w:t>
      </w:r>
      <w:r>
        <w:rPr>
          <w:rFonts w:hint="eastAsia" w:ascii="黑体" w:hAnsi="黑体" w:eastAsia="黑体"/>
          <w:color w:val="FF0000"/>
          <w:sz w:val="28"/>
          <w:szCs w:val="28"/>
        </w:rPr>
        <w:t>，根据</w:t>
      </w:r>
      <w:r>
        <w:rPr>
          <w:rFonts w:ascii="黑体" w:hAnsi="黑体" w:eastAsia="黑体"/>
          <w:color w:val="FF0000"/>
          <w:sz w:val="28"/>
          <w:szCs w:val="28"/>
        </w:rPr>
        <w:t>企业实际</w:t>
      </w:r>
      <w:r>
        <w:rPr>
          <w:rFonts w:hint="eastAsia" w:ascii="黑体" w:hAnsi="黑体" w:eastAsia="黑体"/>
          <w:color w:val="FF0000"/>
          <w:sz w:val="28"/>
          <w:szCs w:val="28"/>
        </w:rPr>
        <w:t>可</w:t>
      </w:r>
      <w:r>
        <w:rPr>
          <w:rFonts w:ascii="黑体" w:hAnsi="黑体" w:eastAsia="黑体"/>
          <w:color w:val="FF0000"/>
          <w:sz w:val="28"/>
          <w:szCs w:val="28"/>
        </w:rPr>
        <w:t>自行</w:t>
      </w:r>
      <w:r>
        <w:rPr>
          <w:rFonts w:hint="eastAsia" w:ascii="黑体" w:hAnsi="黑体" w:eastAsia="黑体"/>
          <w:color w:val="FF0000"/>
          <w:sz w:val="28"/>
          <w:szCs w:val="28"/>
        </w:rPr>
        <w:t>增删）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1.“金种子”企业申报表</w:t>
      </w:r>
      <w:r>
        <w:rPr>
          <w:rFonts w:hint="eastAsia" w:ascii="方正仿宋_GBK" w:eastAsia="方正仿宋_GBK"/>
          <w:color w:val="FF0000"/>
          <w:sz w:val="24"/>
          <w:szCs w:val="24"/>
        </w:rPr>
        <w:t>(原件)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2.企业营业执照</w:t>
      </w:r>
      <w:r>
        <w:rPr>
          <w:rFonts w:hint="eastAsia" w:ascii="方正仿宋_GBK" w:eastAsia="方正仿宋_GBK"/>
          <w:color w:val="FF0000"/>
          <w:sz w:val="24"/>
          <w:szCs w:val="24"/>
        </w:rPr>
        <w:t>(复印件)</w:t>
      </w:r>
    </w:p>
    <w:p>
      <w:pPr>
        <w:ind w:firstLine="640" w:firstLineChars="200"/>
        <w:rPr>
          <w:rFonts w:hint="eastAsia" w:ascii="方正仿宋_GBK" w:eastAsia="方正仿宋_GBK"/>
          <w:color w:val="FF0000"/>
          <w:sz w:val="24"/>
          <w:szCs w:val="24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3.有效期内的各级“专精特新”企业证书</w:t>
      </w:r>
      <w:r>
        <w:rPr>
          <w:rFonts w:hint="eastAsia" w:ascii="方正仿宋_GBK" w:eastAsia="方正仿宋_GBK"/>
          <w:color w:val="FF0000"/>
          <w:sz w:val="24"/>
          <w:szCs w:val="24"/>
        </w:rPr>
        <w:t>(复印件)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4.国内外专利注册清单（国别、专利类别、名称、申报结果、受理日期、发证日期、专利号、专利权人）</w:t>
      </w:r>
      <w:r>
        <w:rPr>
          <w:rFonts w:hint="eastAsia" w:ascii="方正仿宋_GBK" w:eastAsia="方正仿宋_GBK"/>
          <w:color w:val="FF0000"/>
          <w:sz w:val="24"/>
          <w:szCs w:val="24"/>
        </w:rPr>
        <w:t>(无需</w:t>
      </w:r>
      <w:r>
        <w:rPr>
          <w:rFonts w:ascii="方正仿宋_GBK" w:eastAsia="方正仿宋_GBK"/>
          <w:color w:val="FF0000"/>
          <w:sz w:val="24"/>
          <w:szCs w:val="24"/>
        </w:rPr>
        <w:t>提供证书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5</w:t>
      </w:r>
      <w:r>
        <w:rPr>
          <w:rFonts w:ascii="方正仿宋_GBK" w:eastAsia="方正仿宋_GBK"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融资证明材料</w:t>
      </w:r>
      <w:r>
        <w:rPr>
          <w:rFonts w:hint="eastAsia" w:ascii="方正仿宋_GBK" w:eastAsia="方正仿宋_GBK"/>
          <w:color w:val="FF0000"/>
          <w:sz w:val="24"/>
          <w:szCs w:val="24"/>
        </w:rPr>
        <w:t>(据实提供)</w:t>
      </w:r>
    </w:p>
    <w:p>
      <w:pPr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6</w:t>
      </w:r>
      <w:r>
        <w:rPr>
          <w:rFonts w:ascii="方正仿宋_GBK" w:eastAsia="方正仿宋_GBK"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国内注册（</w:t>
      </w:r>
      <w:r>
        <w:rPr>
          <w:rFonts w:ascii="方正仿宋_GBK" w:eastAsia="方正仿宋_GBK"/>
          <w:color w:val="000000"/>
          <w:sz w:val="32"/>
          <w:szCs w:val="32"/>
        </w:rPr>
        <w:t>4</w:t>
      </w:r>
      <w:r>
        <w:rPr>
          <w:rFonts w:hint="eastAsia" w:ascii="方正仿宋_GBK" w:eastAsia="方正仿宋_GBK"/>
          <w:color w:val="000000"/>
          <w:sz w:val="32"/>
          <w:szCs w:val="32"/>
        </w:rPr>
        <w:t>5</w:t>
      </w:r>
      <w:r>
        <w:rPr>
          <w:rFonts w:ascii="方正仿宋_GBK" w:eastAsia="方正仿宋_GBK"/>
          <w:color w:val="000000"/>
          <w:sz w:val="32"/>
          <w:szCs w:val="32"/>
        </w:rPr>
        <w:t>类）商标注册类别清单</w:t>
      </w:r>
      <w:r>
        <w:rPr>
          <w:rFonts w:hint="eastAsia" w:ascii="方正仿宋_GBK" w:eastAsia="方正仿宋_GBK"/>
          <w:color w:val="FF0000"/>
          <w:sz w:val="24"/>
          <w:szCs w:val="24"/>
        </w:rPr>
        <w:t>(无需</w:t>
      </w:r>
      <w:r>
        <w:rPr>
          <w:rFonts w:ascii="方正仿宋_GBK" w:eastAsia="方正仿宋_GBK"/>
          <w:color w:val="FF0000"/>
          <w:sz w:val="24"/>
          <w:szCs w:val="24"/>
        </w:rPr>
        <w:t>提供证书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7.国际注册商标注册类别清单</w:t>
      </w:r>
      <w:r>
        <w:rPr>
          <w:rFonts w:hint="eastAsia" w:ascii="方正仿宋_GBK" w:eastAsia="方正仿宋_GBK"/>
          <w:color w:val="FF0000"/>
          <w:sz w:val="24"/>
          <w:szCs w:val="24"/>
        </w:rPr>
        <w:t>(需备注国别，无需</w:t>
      </w:r>
      <w:r>
        <w:rPr>
          <w:rFonts w:ascii="方正仿宋_GBK" w:eastAsia="方正仿宋_GBK"/>
          <w:color w:val="FF0000"/>
          <w:sz w:val="24"/>
          <w:szCs w:val="24"/>
        </w:rPr>
        <w:t>提供证书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8.深圳公共信用报告</w:t>
      </w:r>
      <w:r>
        <w:rPr>
          <w:rFonts w:hint="eastAsia" w:ascii="方正仿宋_GBK" w:eastAsia="方正仿宋_GBK"/>
          <w:color w:val="FF0000"/>
          <w:sz w:val="24"/>
          <w:szCs w:val="24"/>
        </w:rPr>
        <w:t>(完整版)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9.参与国家重大科技专项、重大科技成果、高校院所重点培养转化项目证明材料</w:t>
      </w:r>
      <w:r>
        <w:rPr>
          <w:rFonts w:hint="eastAsia" w:ascii="方正仿宋_GBK" w:eastAsia="方正仿宋_GBK"/>
          <w:b/>
          <w:bCs/>
          <w:color w:val="FF0000"/>
          <w:sz w:val="24"/>
          <w:szCs w:val="24"/>
        </w:rPr>
        <w:t>(可选)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10.参与国际、国家、行业、地方、团体等标准制修订清单</w:t>
      </w:r>
      <w:r>
        <w:rPr>
          <w:rFonts w:hint="eastAsia" w:ascii="方正仿宋_GBK" w:eastAsia="方正仿宋_GBK"/>
          <w:color w:val="FF0000"/>
          <w:sz w:val="24"/>
          <w:szCs w:val="24"/>
        </w:rPr>
        <w:t>(</w:t>
      </w:r>
      <w:r>
        <w:rPr>
          <w:rFonts w:hint="eastAsia" w:ascii="方正仿宋_GBK" w:eastAsia="方正仿宋_GBK"/>
          <w:b/>
          <w:bCs/>
          <w:color w:val="FF0000"/>
          <w:sz w:val="24"/>
          <w:szCs w:val="24"/>
        </w:rPr>
        <w:t>可选</w:t>
      </w:r>
      <w:r>
        <w:rPr>
          <w:rFonts w:hint="eastAsia" w:ascii="方正仿宋_GBK" w:eastAsia="方正仿宋_GBK"/>
          <w:color w:val="FF0000"/>
          <w:sz w:val="24"/>
          <w:szCs w:val="24"/>
        </w:rPr>
        <w:t>，需附</w:t>
      </w:r>
      <w:r>
        <w:rPr>
          <w:rFonts w:ascii="方正仿宋_GBK" w:eastAsia="方正仿宋_GBK"/>
          <w:color w:val="FF0000"/>
          <w:sz w:val="24"/>
          <w:szCs w:val="24"/>
        </w:rPr>
        <w:t>标准封面、</w:t>
      </w:r>
      <w:r>
        <w:rPr>
          <w:rFonts w:hint="eastAsia" w:ascii="方正仿宋_GBK" w:eastAsia="方正仿宋_GBK"/>
          <w:color w:val="FF0000"/>
          <w:sz w:val="24"/>
          <w:szCs w:val="24"/>
        </w:rPr>
        <w:t>目次</w:t>
      </w:r>
      <w:r>
        <w:rPr>
          <w:rFonts w:ascii="方正仿宋_GBK" w:eastAsia="方正仿宋_GBK"/>
          <w:color w:val="FF0000"/>
          <w:sz w:val="24"/>
          <w:szCs w:val="24"/>
        </w:rPr>
        <w:t>、前言</w:t>
      </w:r>
      <w:r>
        <w:rPr>
          <w:rFonts w:hint="eastAsia" w:ascii="方正仿宋_GBK" w:eastAsia="方正仿宋_GBK"/>
          <w:color w:val="FF0000"/>
          <w:sz w:val="24"/>
          <w:szCs w:val="24"/>
        </w:rPr>
        <w:t>和</w:t>
      </w:r>
      <w:r>
        <w:rPr>
          <w:rFonts w:ascii="方正仿宋_GBK" w:eastAsia="方正仿宋_GBK"/>
          <w:color w:val="FF0000"/>
          <w:sz w:val="24"/>
          <w:szCs w:val="24"/>
        </w:rPr>
        <w:t>引言</w:t>
      </w:r>
      <w:r>
        <w:rPr>
          <w:rFonts w:hint="eastAsia" w:ascii="方正仿宋_GBK" w:eastAsia="方正仿宋_GBK"/>
          <w:color w:val="FF0000"/>
          <w:sz w:val="24"/>
          <w:szCs w:val="24"/>
        </w:rPr>
        <w:t>复印件</w:t>
      </w:r>
      <w:r>
        <w:rPr>
          <w:rFonts w:ascii="方正仿宋_GBK" w:eastAsia="方正仿宋_GBK"/>
          <w:color w:val="FF0000"/>
          <w:sz w:val="24"/>
          <w:szCs w:val="24"/>
        </w:rPr>
        <w:t>，</w:t>
      </w:r>
      <w:r>
        <w:rPr>
          <w:rFonts w:hint="eastAsia" w:ascii="方正仿宋_GBK" w:eastAsia="方正仿宋_GBK"/>
          <w:color w:val="FF0000"/>
          <w:sz w:val="24"/>
          <w:szCs w:val="24"/>
        </w:rPr>
        <w:t>标准</w:t>
      </w:r>
      <w:r>
        <w:rPr>
          <w:rFonts w:ascii="方正仿宋_GBK" w:eastAsia="方正仿宋_GBK"/>
          <w:color w:val="FF0000"/>
          <w:sz w:val="24"/>
          <w:szCs w:val="24"/>
        </w:rPr>
        <w:t>正文无需提供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11.参与国内、外标准化技术委员会(TC)、分委会(SC)及工作组(WG)的成员材料</w:t>
      </w:r>
      <w:r>
        <w:rPr>
          <w:rFonts w:hint="eastAsia" w:ascii="方正仿宋_GBK" w:eastAsia="方正仿宋_GBK"/>
          <w:color w:val="FF0000"/>
          <w:sz w:val="24"/>
          <w:szCs w:val="24"/>
        </w:rPr>
        <w:t>(</w:t>
      </w:r>
      <w:r>
        <w:rPr>
          <w:rFonts w:hint="eastAsia" w:ascii="方正仿宋_GBK" w:eastAsia="方正仿宋_GBK"/>
          <w:b/>
          <w:bCs/>
          <w:color w:val="FF0000"/>
          <w:sz w:val="24"/>
          <w:szCs w:val="24"/>
        </w:rPr>
        <w:t>可选</w:t>
      </w:r>
      <w:r>
        <w:rPr>
          <w:rFonts w:hint="eastAsia" w:ascii="方正仿宋_GBK" w:eastAsia="方正仿宋_GBK"/>
          <w:color w:val="FF0000"/>
          <w:sz w:val="24"/>
          <w:szCs w:val="24"/>
        </w:rPr>
        <w:t>，关键信息页或证书复印件等</w:t>
      </w:r>
      <w:r>
        <w:rPr>
          <w:rFonts w:ascii="方正仿宋_GBK" w:eastAsia="方正仿宋_GBK"/>
          <w:color w:val="FF0000"/>
          <w:sz w:val="24"/>
          <w:szCs w:val="24"/>
        </w:rPr>
        <w:t>)</w:t>
      </w:r>
    </w:p>
    <w:p>
      <w:pPr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12.参加省部级以上或知名机构、企业举办的创新创业大赛并获奖证明材料</w:t>
      </w:r>
      <w:r>
        <w:rPr>
          <w:rFonts w:hint="eastAsia" w:ascii="方正仿宋_GBK" w:eastAsia="方正仿宋_GBK"/>
          <w:color w:val="FF0000"/>
          <w:sz w:val="24"/>
          <w:szCs w:val="24"/>
        </w:rPr>
        <w:t>（</w:t>
      </w:r>
      <w:r>
        <w:rPr>
          <w:rFonts w:hint="eastAsia" w:ascii="方正仿宋_GBK" w:eastAsia="方正仿宋_GBK"/>
          <w:b/>
          <w:bCs/>
          <w:color w:val="FF0000"/>
          <w:sz w:val="24"/>
          <w:szCs w:val="24"/>
        </w:rPr>
        <w:t>可选</w:t>
      </w:r>
      <w:r>
        <w:rPr>
          <w:rFonts w:hint="eastAsia" w:ascii="方正仿宋_GBK" w:eastAsia="方正仿宋_GBK"/>
          <w:color w:val="FF000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/>
          <w:color w:val="000000"/>
        </w:rPr>
        <w:t>（以上</w:t>
      </w:r>
      <w:r>
        <w:rPr>
          <w:rFonts w:ascii="黑体" w:hAnsi="黑体" w:eastAsia="黑体"/>
          <w:color w:val="000000"/>
        </w:rPr>
        <w:t>材料</w:t>
      </w:r>
      <w:r>
        <w:rPr>
          <w:rFonts w:hint="eastAsia" w:ascii="黑体" w:hAnsi="黑体" w:eastAsia="黑体"/>
          <w:color w:val="000000"/>
        </w:rPr>
        <w:t>1需单独</w:t>
      </w:r>
      <w:r>
        <w:rPr>
          <w:rFonts w:ascii="黑体" w:hAnsi="黑体" w:eastAsia="黑体"/>
          <w:color w:val="000000"/>
        </w:rPr>
        <w:t>加盖</w:t>
      </w:r>
      <w:r>
        <w:rPr>
          <w:rFonts w:hint="eastAsia" w:ascii="黑体" w:hAnsi="黑体" w:eastAsia="黑体"/>
          <w:color w:val="000000"/>
        </w:rPr>
        <w:t>公章</w:t>
      </w:r>
      <w:r>
        <w:rPr>
          <w:rFonts w:ascii="黑体" w:hAnsi="黑体" w:eastAsia="黑体"/>
          <w:color w:val="000000"/>
        </w:rPr>
        <w:t>，其余材料无需单独盖章，</w:t>
      </w:r>
      <w:r>
        <w:rPr>
          <w:rFonts w:hint="eastAsia" w:ascii="黑体" w:hAnsi="黑体" w:eastAsia="黑体"/>
          <w:color w:val="000000"/>
        </w:rPr>
        <w:t>合并</w:t>
      </w:r>
      <w:r>
        <w:rPr>
          <w:rFonts w:ascii="黑体" w:hAnsi="黑体" w:eastAsia="黑体"/>
          <w:color w:val="000000"/>
        </w:rPr>
        <w:t>装订后盖骑缝章即可）</w:t>
      </w:r>
    </w:p>
    <w:p>
      <w:pPr>
        <w:rPr>
          <w:rFonts w:hint="eastAsia" w:eastAsia="仿宋_GB2312"/>
          <w:color w:val="0070C0"/>
          <w:sz w:val="30"/>
          <w:szCs w:val="30"/>
          <w:lang w:val="en-US" w:eastAsia="zh-CN"/>
        </w:rPr>
      </w:pPr>
      <w:r>
        <w:rPr>
          <w:rFonts w:hint="eastAsia"/>
        </w:rPr>
        <w:br w:type="page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附件3</w:t>
      </w:r>
    </w:p>
    <w:p>
      <w:pPr>
        <w:spacing w:line="560" w:lineRule="exact"/>
        <w:contextualSpacing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“金种子”培育企业服务项目需求清单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contextualSpacing/>
        <w:jc w:val="center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（服务内容包括但不限于本清单，企业可按照自身需求“点单”）</w:t>
      </w:r>
    </w:p>
    <w:tbl>
      <w:tblPr>
        <w:tblStyle w:val="5"/>
        <w:tblpPr w:leftFromText="180" w:rightFromText="180" w:vertAnchor="text" w:horzAnchor="page" w:tblpXSpec="center" w:tblpY="348"/>
        <w:tblOverlap w:val="never"/>
        <w:tblW w:w="51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461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一、基础能力建设赋能工程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需求勾选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高端仪器设备的计量校准咨询服务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创新产品研发过程及成品的检测服务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国内外市场准入检测与认证咨询服务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企业首席质量官制度建设指导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质量强市（国）建设领军企业培育、推荐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市、区卓越绩效试点和国家、省、市政府质量奖创奖辅导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质量管理转型咨询、诊断评估、数字化水平评测等辅导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标准创新型企业、企业标准“领跑者”、“湾区标准”、“深圳标准”认证指导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国际标准、国家标准、行业标准、地方标准和团体标准立项及制修订辅导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团体标准转为转化为地方标准、行业标准、国家标准申请指导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国家、省级、市级标准试点或示范项目申报辅导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国家、省、市标准创新奖项申报指导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国际、国家、省级标准化技术委员会或分技术委员会秘书处创建辅导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品牌管理体系标准导入指导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国家、省、市精品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中国品牌价值评估、品牌建设领跑者、深圳品牌百强创建辅导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商标注册、使用和保护指导及粤港澳大湾区高价值商标品牌培育大赛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参赛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中国自主品牌博览会和海外品牌展示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《企业知识产权管理规范》导入辅导及认证协助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创新与知识产权管理能力分级评价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国内专利、著作权及PCT体系、海牙协定、马德里商标体系等申请指导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企业专利分级分类管理、专利导航分析指导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高价值专利培育布局辅导及参加相关竞赛推荐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深圳市知识产权领军企业、国家知识产权优势示范企业创建辅导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深圳、广东省、中国专利奖及WIPO全球奖等辅导培育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二、政策法规信息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融通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工程服务项目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市、区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产业发展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扶持政策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宣贯及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一对一政策实地指导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“工业上楼”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企业引荐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高层次人才及拟落户区人才激励政策帮享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福田-博罗现代产业园厂房及用地协助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三、人才培育质效提升工程服务项目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首席质量官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质量安全总监）、首席品牌官（品牌经理）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首席数据官、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首席合规官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市场总监、质量技术人员培训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标准化总监及标准化工程师培养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知识产权运营官培养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中国质量奖（个人）、中国杰出质量人、中国质量工匠、广东省政府质量奖（个人）申报指导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中国标准创新贡献奖（终身成就奖、突出贡献奖、优秀青年奖）、广东省标准化突出贡献奖（标准化成就奖、优秀青年奖）申报指导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全国知识产权领军人才等申报指导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深圳市质量强市金质奖章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优秀首席质量官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优秀质量经理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优秀品牌经理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选拔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四、联链对标业务对接工程服务项目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联接“链主”及其上下游企业实施产业对接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帮助企业链接“链主”成为其配套供应商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建立契合企业实际的ESG体系指导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合规管理组织体系构建辅导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绿色企业ABS、绿色信贷ABS和绿色ABN发行协助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粤港澳大湾区碳足迹标识认证辅导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五、金融赋能跨越工程服务项目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专精特新专项贷融资协助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知识产权证券化、投保联动、线上贷款产品“深i小微”、纯信用贷款担保和综合金融等融资协助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对接“星耀鹏城”计划指导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金融志愿者服务支队免费服务支持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0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企业IPO一站式咨询服务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六、其它需要服务的事项（请填写）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74" w:right="1588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66CED1-5BCE-4BDD-8A35-C57593201D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4DFC73-7C9B-4D7B-8139-40E2EDC87E2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E4160D5-77C7-4337-96F6-1EC282653CB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1776797-62A1-49A2-9DC6-C743EBE1AA6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0D277DC-A128-4D84-8F0D-535A6950C91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8BC17FA2-8FE1-40D9-A9F0-74722610A14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FA0B3BD-B568-4870-A1F1-8C92A071B4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 w:eastAsia="zh-CN"/>
      </w:rPr>
      <w:t>-</w:t>
    </w:r>
    <w:r>
      <w:rPr>
        <w:rFonts w:ascii="仿宋_GB2312" w:eastAsia="仿宋_GB2312"/>
        <w:sz w:val="32"/>
        <w:szCs w:val="32"/>
        <w:lang w:val="en-US" w:eastAsia="zh-CN"/>
      </w:rPr>
      <w:t xml:space="preserve"> 1 -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WMyODZjYThhM2M2NzQzMzdjZWNkNGMwZDViNDIifQ=="/>
  </w:docVars>
  <w:rsids>
    <w:rsidRoot w:val="43106243"/>
    <w:rsid w:val="431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next w:val="1"/>
    <w:qFormat/>
    <w:uiPriority w:val="0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2024-06-27T08:08:00Z</dcterms:created>
  <dc:creator>孤岛愚夫</dc:creator>
  <cp:lastModifiedBy>孤岛愚夫</cp:lastModifiedBy>
  <dcterms:modified xsi:type="dcterms:W3CDTF">2024-06-27T08:10:11Z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27E5E03C1EFD47E1A47A13B13EC3C960_11</vt:lpwstr>
  </property>
</Properties>
</file>